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76AE" w14:textId="197F194B" w:rsidR="005A65FA" w:rsidRDefault="005A65FA" w:rsidP="005A65FA">
      <w:pPr>
        <w:pStyle w:val="Heading3"/>
        <w:jc w:val="center"/>
        <w:rPr>
          <w:rStyle w:val="Strong"/>
          <w:b/>
          <w:bCs/>
        </w:rPr>
      </w:pPr>
      <w:r>
        <w:rPr>
          <w:rStyle w:val="wacimagecontainer"/>
          <w:rFonts w:ascii="Segoe UI" w:hAnsi="Segoe UI" w:cs="Segoe UI"/>
          <w:noProof/>
          <w:color w:val="000000"/>
          <w:sz w:val="18"/>
          <w:szCs w:val="18"/>
          <w:shd w:val="clear" w:color="auto" w:fill="FFFFFF"/>
        </w:rPr>
        <w:drawing>
          <wp:inline distT="0" distB="0" distL="0" distR="0" wp14:anchorId="3BFA0A25" wp14:editId="2D3D0CBB">
            <wp:extent cx="2162175" cy="1076325"/>
            <wp:effectExtent l="0" t="0" r="9525" b="9525"/>
            <wp:docPr id="1" name="Picture 1" descr="Tex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r>
        <w:rPr>
          <w:b w:val="0"/>
          <w:bCs w:val="0"/>
          <w:color w:val="000000"/>
          <w:sz w:val="28"/>
          <w:szCs w:val="28"/>
          <w:shd w:val="clear" w:color="auto" w:fill="FFFFFF"/>
        </w:rPr>
        <w:br/>
      </w:r>
    </w:p>
    <w:p w14:paraId="719E21EA" w14:textId="77777777" w:rsidR="005A65FA" w:rsidRDefault="005A65FA" w:rsidP="0092007A">
      <w:pPr>
        <w:pStyle w:val="Heading3"/>
        <w:rPr>
          <w:rStyle w:val="Strong"/>
          <w:b/>
          <w:bCs/>
        </w:rPr>
      </w:pPr>
    </w:p>
    <w:p w14:paraId="2CCA6B14" w14:textId="77777777" w:rsidR="005A65FA" w:rsidRDefault="005A65FA" w:rsidP="0092007A">
      <w:pPr>
        <w:pStyle w:val="Heading3"/>
        <w:rPr>
          <w:rStyle w:val="Strong"/>
          <w:b/>
          <w:bCs/>
        </w:rPr>
      </w:pPr>
    </w:p>
    <w:p w14:paraId="7A70B62F" w14:textId="5A87F4E2" w:rsidR="0092007A" w:rsidRDefault="0092007A" w:rsidP="0092007A">
      <w:pPr>
        <w:pStyle w:val="Heading3"/>
        <w:rPr>
          <w:sz w:val="27"/>
          <w:szCs w:val="27"/>
        </w:rPr>
      </w:pPr>
      <w:r>
        <w:rPr>
          <w:rStyle w:val="Strong"/>
          <w:b/>
          <w:bCs/>
        </w:rPr>
        <w:t>Weekend of August 2–3, 2025</w:t>
      </w:r>
    </w:p>
    <w:p w14:paraId="510A2408" w14:textId="77777777" w:rsidR="0092007A" w:rsidRDefault="0092007A" w:rsidP="0092007A">
      <w:pPr>
        <w:pStyle w:val="NormalWeb"/>
      </w:pPr>
      <w:r>
        <w:rPr>
          <w:rStyle w:val="Strong"/>
        </w:rPr>
        <w:t>Bulletin Announcement:</w:t>
      </w:r>
      <w:r>
        <w:br/>
      </w:r>
      <w:r>
        <w:rPr>
          <w:rStyle w:val="Strong"/>
        </w:rPr>
        <w:t>Coming Next Weekend: Second Collection for Retired and Infirm Priests</w:t>
      </w:r>
      <w:r>
        <w:br/>
        <w:t>Next weekend, we will take up a special second collection to support the retired priests of our Archdiocese. These men have dedicated their lives to serving our faith communities—now it’s our turn to care for them. Your gift helps provide for their housing, healthcare, and other essential needs.</w:t>
      </w:r>
      <w:r>
        <w:br/>
        <w:t xml:space="preserve">Please visit </w:t>
      </w:r>
      <w:hyperlink r:id="rId5" w:tgtFrame="_new" w:history="1">
        <w:r>
          <w:rPr>
            <w:rStyle w:val="Hyperlink"/>
          </w:rPr>
          <w:t>archden.org/</w:t>
        </w:r>
        <w:proofErr w:type="spellStart"/>
        <w:r>
          <w:rPr>
            <w:rStyle w:val="Hyperlink"/>
          </w:rPr>
          <w:t>retiredpriests</w:t>
        </w:r>
        <w:proofErr w:type="spellEnd"/>
      </w:hyperlink>
      <w:r>
        <w:t xml:space="preserve"> or call 303-867-0614 to give. Thank you for your compassion and generosity!</w:t>
      </w:r>
    </w:p>
    <w:p w14:paraId="0D152399" w14:textId="77777777" w:rsidR="0092007A" w:rsidRDefault="005A65FA" w:rsidP="0092007A">
      <w:r>
        <w:rPr>
          <w:noProof/>
        </w:rPr>
        <w:pict w14:anchorId="3F133F12">
          <v:rect id="_x0000_i1025" alt="" style="width:431.95pt;height:.05pt;mso-width-percent:0;mso-height-percent:0;mso-width-percent:0;mso-height-percent:0" o:hrpct="923" o:hralign="center" o:hrstd="t" o:hr="t" fillcolor="#a0a0a0" stroked="f"/>
        </w:pict>
      </w:r>
    </w:p>
    <w:p w14:paraId="7F034C24" w14:textId="77777777" w:rsidR="0092007A" w:rsidRDefault="0092007A" w:rsidP="0092007A">
      <w:pPr>
        <w:pStyle w:val="Heading3"/>
      </w:pPr>
      <w:r>
        <w:rPr>
          <w:rStyle w:val="Strong"/>
          <w:b/>
          <w:bCs/>
        </w:rPr>
        <w:t>Weekend of August 9–10, 2025</w:t>
      </w:r>
    </w:p>
    <w:p w14:paraId="3C8CFDAF" w14:textId="77777777" w:rsidR="0092007A" w:rsidRDefault="0092007A" w:rsidP="0092007A">
      <w:pPr>
        <w:pStyle w:val="NormalWeb"/>
      </w:pPr>
      <w:r>
        <w:rPr>
          <w:rStyle w:val="Strong"/>
        </w:rPr>
        <w:t>Bulletin Announcement:</w:t>
      </w:r>
      <w:r>
        <w:br/>
      </w:r>
      <w:r>
        <w:rPr>
          <w:rStyle w:val="Strong"/>
        </w:rPr>
        <w:t>This Weekend: Second Collection for Retired and Infirm Priests</w:t>
      </w:r>
      <w:r>
        <w:br/>
        <w:t>This weekend’s second collection supports the dedicated priests of our Archdiocese who are now retired or infirm. Your generosity helps cover critical needs such as medical care, assisted living, memory care, and more.</w:t>
      </w:r>
      <w:r>
        <w:br/>
        <w:t xml:space="preserve">Make your donation at </w:t>
      </w:r>
      <w:hyperlink r:id="rId6" w:tgtFrame="_new" w:history="1">
        <w:r>
          <w:rPr>
            <w:rStyle w:val="Hyperlink"/>
          </w:rPr>
          <w:t>archden.org/</w:t>
        </w:r>
        <w:proofErr w:type="spellStart"/>
        <w:r>
          <w:rPr>
            <w:rStyle w:val="Hyperlink"/>
          </w:rPr>
          <w:t>retiredpriests</w:t>
        </w:r>
        <w:proofErr w:type="spellEnd"/>
      </w:hyperlink>
      <w:r>
        <w:t xml:space="preserve"> or by calling 303-867-0614.</w:t>
      </w:r>
      <w:r>
        <w:br/>
        <w:t>Our retired priests spent their lives caring for us—thank you for helping us care for them.</w:t>
      </w:r>
    </w:p>
    <w:p w14:paraId="07ECFF1D" w14:textId="77777777" w:rsidR="0092007A" w:rsidRDefault="005A65FA" w:rsidP="0092007A">
      <w:r>
        <w:rPr>
          <w:noProof/>
        </w:rPr>
        <w:pict w14:anchorId="60676A95">
          <v:rect id="_x0000_i1026" alt="" style="width:431.95pt;height:.05pt;mso-width-percent:0;mso-height-percent:0;mso-width-percent:0;mso-height-percent:0" o:hrpct="923" o:hralign="center" o:hrstd="t" o:hr="t" fillcolor="#a0a0a0" stroked="f"/>
        </w:pict>
      </w:r>
    </w:p>
    <w:p w14:paraId="2A03BB87" w14:textId="77777777" w:rsidR="0092007A" w:rsidRDefault="0092007A" w:rsidP="0092007A">
      <w:pPr>
        <w:pStyle w:val="Heading3"/>
      </w:pPr>
      <w:r>
        <w:rPr>
          <w:rStyle w:val="Strong"/>
          <w:b/>
          <w:bCs/>
        </w:rPr>
        <w:t>Weekend of August 16–17, 2025</w:t>
      </w:r>
    </w:p>
    <w:p w14:paraId="6A69D9F1" w14:textId="582364BC" w:rsidR="00963D5D" w:rsidRPr="0092007A" w:rsidRDefault="0092007A" w:rsidP="0092007A">
      <w:pPr>
        <w:pStyle w:val="NormalWeb"/>
      </w:pPr>
      <w:r>
        <w:rPr>
          <w:rStyle w:val="Strong"/>
        </w:rPr>
        <w:t>Bulletin Announcement:</w:t>
      </w:r>
      <w:r>
        <w:br/>
      </w:r>
      <w:r>
        <w:rPr>
          <w:rStyle w:val="Strong"/>
        </w:rPr>
        <w:t>Thank You for Supporting Our Retired Priests</w:t>
      </w:r>
      <w:r>
        <w:br/>
        <w:t>Thank you to everyone who gave generously to last weekend’s second collection for retired and infirm priests! Your support ensures our retired clergy receive the dignity, care, and assistance they deserve.</w:t>
      </w:r>
      <w:r>
        <w:br/>
        <w:t xml:space="preserve">If you missed the collection, there’s still time to give. Visit </w:t>
      </w:r>
      <w:hyperlink r:id="rId7" w:tgtFrame="_new" w:history="1">
        <w:r>
          <w:rPr>
            <w:rStyle w:val="Hyperlink"/>
          </w:rPr>
          <w:t>archden.org/</w:t>
        </w:r>
        <w:proofErr w:type="spellStart"/>
        <w:r>
          <w:rPr>
            <w:rStyle w:val="Hyperlink"/>
          </w:rPr>
          <w:t>retiredpriests</w:t>
        </w:r>
        <w:proofErr w:type="spellEnd"/>
      </w:hyperlink>
      <w:r>
        <w:t xml:space="preserve"> or call 303-867-0614.</w:t>
      </w:r>
      <w:r>
        <w:br/>
        <w:t>On behalf of our retired priests—thank you for your kindness and continued support!</w:t>
      </w:r>
    </w:p>
    <w:sectPr w:rsidR="00963D5D" w:rsidRPr="0092007A">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2B"/>
    <w:rsid w:val="00082C00"/>
    <w:rsid w:val="000F56B9"/>
    <w:rsid w:val="002440B7"/>
    <w:rsid w:val="00285477"/>
    <w:rsid w:val="0029379E"/>
    <w:rsid w:val="00323AF8"/>
    <w:rsid w:val="00573099"/>
    <w:rsid w:val="005A65FA"/>
    <w:rsid w:val="005C506B"/>
    <w:rsid w:val="0064099C"/>
    <w:rsid w:val="006824B3"/>
    <w:rsid w:val="008E782B"/>
    <w:rsid w:val="0092007A"/>
    <w:rsid w:val="009529D4"/>
    <w:rsid w:val="00963D5D"/>
    <w:rsid w:val="00A02AF1"/>
    <w:rsid w:val="00A90325"/>
    <w:rsid w:val="00AB1759"/>
    <w:rsid w:val="00B8793B"/>
    <w:rsid w:val="00BA5E24"/>
    <w:rsid w:val="00BD2EC6"/>
    <w:rsid w:val="00BE0FDF"/>
    <w:rsid w:val="00C10653"/>
    <w:rsid w:val="00C43AC8"/>
    <w:rsid w:val="00CF6903"/>
    <w:rsid w:val="00E17EE4"/>
    <w:rsid w:val="00E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AB2744"/>
  <w15:chartTrackingRefBased/>
  <w15:docId w15:val="{77E72116-CF8F-451D-A0C3-5FC8C880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82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E782B"/>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782B"/>
    <w:rPr>
      <w:rFonts w:ascii="Times New Roman" w:eastAsia="Times New Roman" w:hAnsi="Times New Roman" w:cs="Times New Roman"/>
      <w:b/>
      <w:bCs/>
      <w:i/>
      <w:iCs/>
      <w:sz w:val="24"/>
      <w:szCs w:val="24"/>
    </w:rPr>
  </w:style>
  <w:style w:type="paragraph" w:styleId="BodyText">
    <w:name w:val="Body Text"/>
    <w:basedOn w:val="Normal"/>
    <w:link w:val="BodyTextChar"/>
    <w:rsid w:val="008E782B"/>
    <w:rPr>
      <w:sz w:val="22"/>
    </w:rPr>
  </w:style>
  <w:style w:type="character" w:customStyle="1" w:styleId="BodyTextChar">
    <w:name w:val="Body Text Char"/>
    <w:basedOn w:val="DefaultParagraphFont"/>
    <w:link w:val="BodyText"/>
    <w:rsid w:val="008E782B"/>
    <w:rPr>
      <w:rFonts w:ascii="Times New Roman" w:eastAsia="Times New Roman" w:hAnsi="Times New Roman" w:cs="Times New Roman"/>
      <w:szCs w:val="24"/>
    </w:rPr>
  </w:style>
  <w:style w:type="character" w:styleId="Strong">
    <w:name w:val="Strong"/>
    <w:basedOn w:val="DefaultParagraphFont"/>
    <w:uiPriority w:val="22"/>
    <w:qFormat/>
    <w:rsid w:val="0092007A"/>
    <w:rPr>
      <w:b/>
      <w:bCs/>
    </w:rPr>
  </w:style>
  <w:style w:type="paragraph" w:styleId="NormalWeb">
    <w:name w:val="Normal (Web)"/>
    <w:basedOn w:val="Normal"/>
    <w:uiPriority w:val="99"/>
    <w:unhideWhenUsed/>
    <w:rsid w:val="0092007A"/>
    <w:pPr>
      <w:spacing w:before="100" w:beforeAutospacing="1" w:after="100" w:afterAutospacing="1"/>
    </w:pPr>
  </w:style>
  <w:style w:type="character" w:styleId="Hyperlink">
    <w:name w:val="Hyperlink"/>
    <w:basedOn w:val="DefaultParagraphFont"/>
    <w:uiPriority w:val="99"/>
    <w:semiHidden/>
    <w:unhideWhenUsed/>
    <w:rsid w:val="0092007A"/>
    <w:rPr>
      <w:color w:val="0000FF"/>
      <w:u w:val="single"/>
    </w:rPr>
  </w:style>
  <w:style w:type="character" w:customStyle="1" w:styleId="wacimagecontainer">
    <w:name w:val="wacimagecontainer"/>
    <w:basedOn w:val="DefaultParagraphFont"/>
    <w:rsid w:val="005A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chden.org/retiredpri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den.org/retiredpriests" TargetMode="External"/><Relationship Id="rId5" Type="http://schemas.openxmlformats.org/officeDocument/2006/relationships/hyperlink" Target="http://archden.org/retiredpries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Ramirez</dc:creator>
  <cp:keywords/>
  <dc:description/>
  <cp:lastModifiedBy>Maria Ramirez</cp:lastModifiedBy>
  <cp:revision>2</cp:revision>
  <dcterms:created xsi:type="dcterms:W3CDTF">2025-07-23T18:31:00Z</dcterms:created>
  <dcterms:modified xsi:type="dcterms:W3CDTF">2025-07-23T18:31:00Z</dcterms:modified>
</cp:coreProperties>
</file>